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156E" w14:textId="23305BFC" w:rsidR="0067088C" w:rsidRDefault="00366BBA">
      <w:pPr>
        <w:spacing w:after="0" w:line="259" w:lineRule="auto"/>
        <w:ind w:left="0" w:firstLine="0"/>
        <w:jc w:val="right"/>
      </w:pPr>
      <w:r>
        <w:rPr>
          <w:noProof/>
        </w:rPr>
        <w:drawing>
          <wp:anchor distT="0" distB="0" distL="114300" distR="114300" simplePos="0" relativeHeight="251658240" behindDoc="1" locked="0" layoutInCell="1" allowOverlap="1" wp14:anchorId="31E04667" wp14:editId="20089396">
            <wp:simplePos x="0" y="0"/>
            <wp:positionH relativeFrom="column">
              <wp:posOffset>171450</wp:posOffset>
            </wp:positionH>
            <wp:positionV relativeFrom="paragraph">
              <wp:posOffset>293370</wp:posOffset>
            </wp:positionV>
            <wp:extent cx="1022985" cy="898694"/>
            <wp:effectExtent l="0" t="0" r="5715" b="0"/>
            <wp:wrapTight wrapText="bothSides">
              <wp:wrapPolygon edited="0">
                <wp:start x="0" y="0"/>
                <wp:lineTo x="0" y="21066"/>
                <wp:lineTo x="21318" y="21066"/>
                <wp:lineTo x="21318" y="0"/>
                <wp:lineTo x="0" y="0"/>
              </wp:wrapPolygon>
            </wp:wrapTight>
            <wp:docPr id="201899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985" cy="89869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45CD9A" wp14:editId="22ED5BEC">
            <wp:extent cx="1614170" cy="115276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1614170" cy="1152766"/>
                    </a:xfrm>
                    <a:prstGeom prst="rect">
                      <a:avLst/>
                    </a:prstGeom>
                  </pic:spPr>
                </pic:pic>
              </a:graphicData>
            </a:graphic>
          </wp:inline>
        </w:drawing>
      </w:r>
      <w:r>
        <w:t xml:space="preserve"> </w:t>
      </w:r>
    </w:p>
    <w:p w14:paraId="7179CCFD" w14:textId="77777777" w:rsidR="0067088C" w:rsidRDefault="00366BBA">
      <w:pPr>
        <w:spacing w:after="151" w:line="259" w:lineRule="auto"/>
        <w:ind w:left="0" w:firstLine="0"/>
      </w:pPr>
      <w:r>
        <w:t xml:space="preserve"> </w:t>
      </w:r>
    </w:p>
    <w:p w14:paraId="68B9F04E" w14:textId="77777777" w:rsidR="0067088C" w:rsidRDefault="00366BBA">
      <w:pPr>
        <w:spacing w:after="0" w:line="259" w:lineRule="auto"/>
        <w:ind w:left="0" w:firstLine="0"/>
      </w:pPr>
      <w:r>
        <w:rPr>
          <w:b/>
          <w:color w:val="45597A"/>
          <w:sz w:val="40"/>
        </w:rPr>
        <w:t xml:space="preserve">The Secretary </w:t>
      </w:r>
    </w:p>
    <w:p w14:paraId="4044DDD7" w14:textId="57A64096" w:rsidR="0067088C" w:rsidRDefault="00366BBA">
      <w:pPr>
        <w:spacing w:after="0" w:line="259" w:lineRule="auto"/>
        <w:ind w:left="0" w:firstLine="0"/>
      </w:pPr>
      <w:r>
        <w:rPr>
          <w:color w:val="58B7DD"/>
        </w:rPr>
        <w:t>Last updated: 15 September</w:t>
      </w:r>
      <w:r>
        <w:rPr>
          <w:color w:val="58B7DD"/>
        </w:rPr>
        <w:t xml:space="preserve"> 2025</w:t>
      </w:r>
      <w:r>
        <w:rPr>
          <w:color w:val="58B7DD"/>
        </w:rPr>
        <w:t xml:space="preserve"> </w:t>
      </w:r>
    </w:p>
    <w:p w14:paraId="2CFF6476" w14:textId="77777777" w:rsidR="0067088C" w:rsidRDefault="00366BBA">
      <w:pPr>
        <w:spacing w:after="16" w:line="259" w:lineRule="auto"/>
        <w:ind w:left="0" w:firstLine="0"/>
      </w:pPr>
      <w:r>
        <w:t xml:space="preserve"> </w:t>
      </w:r>
    </w:p>
    <w:p w14:paraId="5CBDD729" w14:textId="77777777" w:rsidR="0067088C" w:rsidRDefault="00366BBA">
      <w:pPr>
        <w:pStyle w:val="Heading1"/>
        <w:spacing w:after="100"/>
        <w:ind w:left="-5"/>
      </w:pPr>
      <w:r>
        <w:t>Background</w:t>
      </w:r>
      <w:r>
        <w:t xml:space="preserve"> </w:t>
      </w:r>
    </w:p>
    <w:p w14:paraId="79F426FE" w14:textId="77777777" w:rsidR="0067088C" w:rsidRDefault="00366BBA">
      <w:pPr>
        <w:spacing w:after="163"/>
      </w:pPr>
      <w:r>
        <w:t xml:space="preserve">The main responsibility of the Secretary is to manage and co-ordinate the administrative tasks and record keeping related to meetings and service delivery.  </w:t>
      </w:r>
      <w:r>
        <w:t xml:space="preserve"> </w:t>
      </w:r>
    </w:p>
    <w:p w14:paraId="2688DC14" w14:textId="77777777" w:rsidR="0067088C" w:rsidRDefault="00366BBA">
      <w:pPr>
        <w:spacing w:after="160"/>
      </w:pPr>
      <w:r>
        <w:t xml:space="preserve">They are expected to act in the best interest of members, always. This can be an elected (by the members) or nominated position (by committee members). This will be detailed in the Club Constitution along with details about the length of tenure and voting rights. </w:t>
      </w:r>
      <w:r>
        <w:rPr>
          <w:b/>
          <w:color w:val="45597A"/>
          <w:sz w:val="26"/>
        </w:rPr>
        <w:t xml:space="preserve"> </w:t>
      </w:r>
    </w:p>
    <w:p w14:paraId="6B6FC434" w14:textId="77777777" w:rsidR="0067088C" w:rsidRDefault="00366BBA">
      <w:pPr>
        <w:pStyle w:val="Heading1"/>
        <w:ind w:left="-5"/>
      </w:pPr>
      <w:r>
        <w:t>Responsibilities</w:t>
      </w:r>
      <w:r>
        <w:t xml:space="preserve"> </w:t>
      </w:r>
    </w:p>
    <w:p w14:paraId="39C6F008" w14:textId="77777777" w:rsidR="0067088C" w:rsidRDefault="00366BBA">
      <w:pPr>
        <w:spacing w:after="48"/>
      </w:pPr>
      <w:r>
        <w:t>The general duties of the Secretary may include, but are certainly not limited to the following:</w:t>
      </w:r>
      <w:r>
        <w:t xml:space="preserve"> </w:t>
      </w:r>
    </w:p>
    <w:p w14:paraId="1FF3478A" w14:textId="77777777" w:rsidR="0067088C" w:rsidRDefault="00366BBA">
      <w:pPr>
        <w:numPr>
          <w:ilvl w:val="0"/>
          <w:numId w:val="1"/>
        </w:numPr>
        <w:ind w:left="705" w:right="250" w:hanging="360"/>
      </w:pPr>
      <w:r>
        <w:t xml:space="preserve">Meeting management, in conjunction with president: </w:t>
      </w:r>
      <w:r>
        <w:t xml:space="preserve"> </w:t>
      </w:r>
    </w:p>
    <w:p w14:paraId="0E834243" w14:textId="77777777" w:rsidR="00366BBA" w:rsidRDefault="00366BBA">
      <w:pPr>
        <w:numPr>
          <w:ilvl w:val="1"/>
          <w:numId w:val="1"/>
        </w:numPr>
        <w:spacing w:after="47"/>
        <w:ind w:hanging="360"/>
      </w:pPr>
      <w:r>
        <w:t xml:space="preserve">Scheduling and coordinating board meetings, </w:t>
      </w:r>
      <w:r>
        <w:t xml:space="preserve"> </w:t>
      </w:r>
    </w:p>
    <w:p w14:paraId="5DAD19F1" w14:textId="75E7D137" w:rsidR="00366BBA" w:rsidRDefault="00366BBA">
      <w:pPr>
        <w:numPr>
          <w:ilvl w:val="1"/>
          <w:numId w:val="1"/>
        </w:numPr>
        <w:spacing w:after="47"/>
        <w:ind w:hanging="360"/>
      </w:pPr>
      <w:r>
        <w:rPr>
          <w:rFonts w:ascii="Arial" w:eastAsia="Arial" w:hAnsi="Arial" w:cs="Arial"/>
        </w:rPr>
        <w:t xml:space="preserve"> </w:t>
      </w:r>
      <w:r>
        <w:t>Preparing and distributing meeting agendas</w:t>
      </w:r>
      <w:r>
        <w:t xml:space="preserve"> </w:t>
      </w:r>
    </w:p>
    <w:p w14:paraId="409F61FB" w14:textId="42B00620" w:rsidR="00366BBA" w:rsidRDefault="00366BBA">
      <w:pPr>
        <w:numPr>
          <w:ilvl w:val="1"/>
          <w:numId w:val="1"/>
        </w:numPr>
        <w:spacing w:after="47"/>
        <w:ind w:hanging="360"/>
      </w:pPr>
      <w:r>
        <w:rPr>
          <w:rFonts w:ascii="Arial" w:eastAsia="Arial" w:hAnsi="Arial" w:cs="Arial"/>
        </w:rPr>
        <w:t xml:space="preserve"> </w:t>
      </w:r>
      <w:r>
        <w:t>Taking acuate minutes of meetings</w:t>
      </w:r>
      <w:r>
        <w:t xml:space="preserve"> </w:t>
      </w:r>
    </w:p>
    <w:p w14:paraId="530C2A6F" w14:textId="3D7EC09C" w:rsidR="0067088C" w:rsidRDefault="00366BBA">
      <w:pPr>
        <w:numPr>
          <w:ilvl w:val="1"/>
          <w:numId w:val="1"/>
        </w:numPr>
        <w:spacing w:after="47"/>
        <w:ind w:hanging="360"/>
      </w:pPr>
      <w:r>
        <w:rPr>
          <w:rFonts w:ascii="Arial" w:eastAsia="Arial" w:hAnsi="Arial" w:cs="Arial"/>
        </w:rPr>
        <w:t xml:space="preserve"> </w:t>
      </w:r>
      <w:r>
        <w:t>Following up on action items</w:t>
      </w:r>
      <w:r>
        <w:t xml:space="preserve"> </w:t>
      </w:r>
    </w:p>
    <w:p w14:paraId="3C810797" w14:textId="77777777" w:rsidR="00366BBA" w:rsidRDefault="00366BBA">
      <w:pPr>
        <w:numPr>
          <w:ilvl w:val="0"/>
          <w:numId w:val="1"/>
        </w:numPr>
        <w:spacing w:after="36"/>
        <w:ind w:left="705" w:right="250" w:hanging="360"/>
      </w:pPr>
      <w:r>
        <w:t>Record keeping</w:t>
      </w:r>
      <w:r>
        <w:t xml:space="preserve"> </w:t>
      </w:r>
    </w:p>
    <w:p w14:paraId="14C4D219" w14:textId="3D0CEED8" w:rsidR="0067088C" w:rsidRDefault="00366BBA" w:rsidP="00366BBA">
      <w:pPr>
        <w:numPr>
          <w:ilvl w:val="1"/>
          <w:numId w:val="1"/>
        </w:numPr>
        <w:spacing w:after="36"/>
        <w:ind w:right="250" w:hanging="360"/>
      </w:pPr>
      <w:r>
        <w:rPr>
          <w:rFonts w:ascii="Arial" w:eastAsia="Arial" w:hAnsi="Arial" w:cs="Arial"/>
        </w:rPr>
        <w:t xml:space="preserve"> </w:t>
      </w:r>
      <w:r>
        <w:t xml:space="preserve">Maintaining official organisational documents such as membership lists financial records </w:t>
      </w:r>
      <w:r>
        <w:t xml:space="preserve"> </w:t>
      </w:r>
    </w:p>
    <w:p w14:paraId="5DBCC087" w14:textId="77777777" w:rsidR="0067088C" w:rsidRDefault="00366BBA">
      <w:pPr>
        <w:numPr>
          <w:ilvl w:val="1"/>
          <w:numId w:val="1"/>
        </w:numPr>
        <w:spacing w:after="55"/>
        <w:ind w:hanging="360"/>
      </w:pPr>
      <w:r>
        <w:t>Filing and archiving important correspondence and reports</w:t>
      </w:r>
      <w:r>
        <w:t xml:space="preserve"> </w:t>
      </w:r>
    </w:p>
    <w:p w14:paraId="3A2C46FB" w14:textId="77777777" w:rsidR="00366BBA" w:rsidRDefault="00366BBA">
      <w:pPr>
        <w:numPr>
          <w:ilvl w:val="0"/>
          <w:numId w:val="1"/>
        </w:numPr>
        <w:spacing w:after="21" w:line="291" w:lineRule="auto"/>
        <w:ind w:left="705" w:right="250" w:hanging="360"/>
      </w:pPr>
      <w:r>
        <w:t>Communication</w:t>
      </w:r>
      <w:r>
        <w:t xml:space="preserve"> </w:t>
      </w:r>
    </w:p>
    <w:p w14:paraId="41BF3C54" w14:textId="77777777" w:rsidR="00366BBA" w:rsidRDefault="00366BBA" w:rsidP="00366BBA">
      <w:pPr>
        <w:numPr>
          <w:ilvl w:val="1"/>
          <w:numId w:val="1"/>
        </w:numPr>
        <w:spacing w:after="21" w:line="291" w:lineRule="auto"/>
        <w:ind w:right="250" w:hanging="360"/>
      </w:pPr>
      <w:r>
        <w:rPr>
          <w:rFonts w:ascii="Arial" w:eastAsia="Arial" w:hAnsi="Arial" w:cs="Arial"/>
        </w:rPr>
        <w:t xml:space="preserve"> </w:t>
      </w:r>
      <w:r>
        <w:t>Handling incoming and outgoing correspondence for the committee</w:t>
      </w:r>
    </w:p>
    <w:p w14:paraId="2D32E4C5" w14:textId="78104021" w:rsidR="0067088C" w:rsidRDefault="00366BBA" w:rsidP="00366BBA">
      <w:pPr>
        <w:numPr>
          <w:ilvl w:val="1"/>
          <w:numId w:val="1"/>
        </w:numPr>
        <w:spacing w:after="21" w:line="291" w:lineRule="auto"/>
        <w:ind w:right="250" w:hanging="360"/>
      </w:pPr>
      <w:r>
        <w:rPr>
          <w:rFonts w:ascii="Arial" w:eastAsia="Arial" w:hAnsi="Arial" w:cs="Arial"/>
        </w:rPr>
        <w:t xml:space="preserve"> </w:t>
      </w:r>
      <w:r>
        <w:t>Sending notices and updates to committee</w:t>
      </w:r>
      <w:r>
        <w:t xml:space="preserve"> and members (possibly)</w:t>
      </w:r>
      <w:r>
        <w:t xml:space="preserve"> </w:t>
      </w:r>
    </w:p>
    <w:p w14:paraId="147F185C" w14:textId="77777777" w:rsidR="0067088C" w:rsidRDefault="00366BBA">
      <w:pPr>
        <w:numPr>
          <w:ilvl w:val="0"/>
          <w:numId w:val="1"/>
        </w:numPr>
        <w:ind w:left="705" w:right="250" w:hanging="360"/>
      </w:pPr>
      <w:r>
        <w:t>Compliance</w:t>
      </w:r>
      <w:r>
        <w:t xml:space="preserve"> </w:t>
      </w:r>
    </w:p>
    <w:p w14:paraId="6AD63D23" w14:textId="77777777" w:rsidR="0067088C" w:rsidRDefault="00366BBA">
      <w:pPr>
        <w:numPr>
          <w:ilvl w:val="1"/>
          <w:numId w:val="1"/>
        </w:numPr>
        <w:spacing w:after="201"/>
        <w:ind w:hanging="360"/>
      </w:pPr>
      <w:r>
        <w:t xml:space="preserve">Ensuring adherence to legal and regulatory requirements related to record keeping and reporting </w:t>
      </w:r>
      <w:r>
        <w:t xml:space="preserve"> </w:t>
      </w:r>
    </w:p>
    <w:p w14:paraId="37F45F00" w14:textId="77777777" w:rsidR="0067088C" w:rsidRDefault="00366BBA">
      <w:pPr>
        <w:pStyle w:val="Heading1"/>
        <w:ind w:left="-5"/>
      </w:pPr>
      <w:r>
        <w:t>Skills and Competencies</w:t>
      </w:r>
      <w:r>
        <w:t xml:space="preserve"> </w:t>
      </w:r>
    </w:p>
    <w:p w14:paraId="34ED636F" w14:textId="77777777" w:rsidR="0067088C" w:rsidRDefault="00366BBA">
      <w:pPr>
        <w:numPr>
          <w:ilvl w:val="0"/>
          <w:numId w:val="2"/>
        </w:numPr>
        <w:ind w:left="705" w:hanging="360"/>
      </w:pPr>
      <w:r>
        <w:t>Strong communication skills</w:t>
      </w:r>
      <w:r>
        <w:t xml:space="preserve"> </w:t>
      </w:r>
    </w:p>
    <w:p w14:paraId="120C6A66" w14:textId="77777777" w:rsidR="0067088C" w:rsidRDefault="00366BBA">
      <w:pPr>
        <w:numPr>
          <w:ilvl w:val="0"/>
          <w:numId w:val="2"/>
        </w:numPr>
        <w:ind w:left="705" w:hanging="360"/>
      </w:pPr>
      <w:r>
        <w:t>Ability to prioritize tasks</w:t>
      </w:r>
      <w:r>
        <w:t xml:space="preserve"> </w:t>
      </w:r>
    </w:p>
    <w:p w14:paraId="015A9311" w14:textId="77777777" w:rsidR="0067088C" w:rsidRDefault="00366BBA">
      <w:pPr>
        <w:numPr>
          <w:ilvl w:val="0"/>
          <w:numId w:val="2"/>
        </w:numPr>
        <w:ind w:left="705" w:hanging="360"/>
      </w:pPr>
      <w:r>
        <w:t>Familiarity with club’s structure</w:t>
      </w:r>
      <w:r>
        <w:t xml:space="preserve"> </w:t>
      </w:r>
    </w:p>
    <w:p w14:paraId="0AC895A5" w14:textId="77777777" w:rsidR="0067088C" w:rsidRDefault="00366BBA">
      <w:pPr>
        <w:numPr>
          <w:ilvl w:val="0"/>
          <w:numId w:val="2"/>
        </w:numPr>
        <w:spacing w:after="176"/>
        <w:ind w:left="705" w:hanging="360"/>
      </w:pPr>
      <w:r>
        <w:t>Detail orientated</w:t>
      </w:r>
      <w:r>
        <w:t xml:space="preserve"> </w:t>
      </w:r>
    </w:p>
    <w:p w14:paraId="7DFA9687" w14:textId="77777777" w:rsidR="0067088C" w:rsidRDefault="00366BBA">
      <w:pPr>
        <w:spacing w:after="0" w:line="259" w:lineRule="auto"/>
        <w:ind w:left="0" w:right="48" w:firstLine="0"/>
        <w:jc w:val="right"/>
      </w:pPr>
      <w:r>
        <w:t>1</w:t>
      </w:r>
      <w:r>
        <w:t xml:space="preserve"> </w:t>
      </w:r>
    </w:p>
    <w:p w14:paraId="116DBF05" w14:textId="77777777" w:rsidR="0067088C" w:rsidRDefault="00366BBA">
      <w:pPr>
        <w:spacing w:after="0" w:line="259" w:lineRule="auto"/>
        <w:ind w:left="0" w:firstLine="0"/>
      </w:pPr>
      <w:r>
        <w:t xml:space="preserve"> </w:t>
      </w:r>
    </w:p>
    <w:sectPr w:rsidR="0067088C">
      <w:pgSz w:w="11904" w:h="16838"/>
      <w:pgMar w:top="708" w:right="138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A5B2A"/>
    <w:multiLevelType w:val="hybridMultilevel"/>
    <w:tmpl w:val="3DF66EBA"/>
    <w:lvl w:ilvl="0" w:tplc="36F4AC9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E51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90EF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E094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4A29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3625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1207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667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1A53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CB1A4E"/>
    <w:multiLevelType w:val="hybridMultilevel"/>
    <w:tmpl w:val="9820887A"/>
    <w:lvl w:ilvl="0" w:tplc="48600DD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BAA0F6">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F1042BE">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C5626B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36249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C02F09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D2F65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C5A192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0BCC68A">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319116716">
    <w:abstractNumId w:val="1"/>
  </w:num>
  <w:num w:numId="2" w16cid:durableId="156364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8C"/>
    <w:rsid w:val="001552A3"/>
    <w:rsid w:val="00366BBA"/>
    <w:rsid w:val="006708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61B4A"/>
  <w15:docId w15:val="{C0B74807-D990-48AE-B3A1-CC172AF7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6"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45597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5597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Auld</dc:creator>
  <cp:keywords/>
  <cp:lastModifiedBy>Bryan Green</cp:lastModifiedBy>
  <cp:revision>2</cp:revision>
  <dcterms:created xsi:type="dcterms:W3CDTF">2025-09-15T07:55:00Z</dcterms:created>
  <dcterms:modified xsi:type="dcterms:W3CDTF">2025-09-15T07:55:00Z</dcterms:modified>
</cp:coreProperties>
</file>